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67"/>
        <w:gridCol w:w="5905"/>
      </w:tblGrid>
      <w:tr w:rsidR="00010A80" w:rsidTr="003F4094">
        <w:tc>
          <w:tcPr>
            <w:tcW w:w="3227" w:type="dxa"/>
            <w:shd w:val="clear" w:color="auto" w:fill="auto"/>
          </w:tcPr>
          <w:p w:rsidR="00010A80" w:rsidRPr="00D916FC" w:rsidRDefault="00010A80" w:rsidP="003F4094">
            <w:pPr>
              <w:jc w:val="center"/>
              <w:rPr>
                <w:rFonts w:ascii="Times New Roman" w:hAnsi="Times New Roman"/>
                <w:bCs/>
                <w:sz w:val="26"/>
                <w:szCs w:val="26"/>
                <w:bdr w:val="none" w:sz="0" w:space="0" w:color="auto" w:frame="1"/>
              </w:rPr>
            </w:pPr>
            <w:r w:rsidRPr="00D916FC">
              <w:rPr>
                <w:rFonts w:ascii="Times New Roman" w:hAnsi="Times New Roman"/>
                <w:bCs/>
                <w:sz w:val="26"/>
                <w:szCs w:val="26"/>
                <w:bdr w:val="none" w:sz="0" w:space="0" w:color="auto" w:frame="1"/>
              </w:rPr>
              <w:t>TRƯỜNG TH PHÚC TIẾN</w:t>
            </w:r>
          </w:p>
          <w:p w:rsidR="00010A80" w:rsidRPr="00D916FC" w:rsidRDefault="00010A80" w:rsidP="003F4094">
            <w:pPr>
              <w:jc w:val="center"/>
              <w:rPr>
                <w:rFonts w:ascii="Times New Roman" w:hAnsi="Times New Roman"/>
                <w:b/>
                <w:bCs/>
                <w:sz w:val="26"/>
                <w:szCs w:val="26"/>
                <w:bdr w:val="none" w:sz="0" w:space="0" w:color="auto" w:frame="1"/>
              </w:rPr>
            </w:pPr>
            <w:r w:rsidRPr="00D916FC">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749300</wp:posOffset>
                      </wp:positionH>
                      <wp:positionV relativeFrom="paragraph">
                        <wp:posOffset>188595</wp:posOffset>
                      </wp:positionV>
                      <wp:extent cx="379730" cy="635"/>
                      <wp:effectExtent l="10160" t="12700" r="1016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EA30520" id="_x0000_t32" coordsize="21600,21600" o:spt="32" o:oned="t" path="m,l21600,21600e" filled="f">
                      <v:path arrowok="t" fillok="f" o:connecttype="none"/>
                      <o:lock v:ext="edit" shapetype="t"/>
                    </v:shapetype>
                    <v:shape id="Straight Arrow Connector 1" o:spid="_x0000_s1026" type="#_x0000_t32" style="position:absolute;margin-left:59pt;margin-top:14.85pt;width:29.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"/>
                  </w:pict>
                </mc:Fallback>
              </mc:AlternateContent>
            </w:r>
            <w:r w:rsidRPr="00D916FC">
              <w:rPr>
                <w:rFonts w:ascii="Times New Roman" w:hAnsi="Times New Roman"/>
                <w:b/>
                <w:bCs/>
                <w:sz w:val="26"/>
                <w:szCs w:val="26"/>
                <w:bdr w:val="none" w:sz="0" w:space="0" w:color="auto" w:frame="1"/>
              </w:rPr>
              <w:t>TỔ 5</w:t>
            </w:r>
          </w:p>
          <w:p w:rsidR="00010A80" w:rsidRDefault="00010A80" w:rsidP="003F4094"/>
        </w:tc>
        <w:tc>
          <w:tcPr>
            <w:tcW w:w="6061" w:type="dxa"/>
            <w:shd w:val="clear" w:color="auto" w:fill="auto"/>
          </w:tcPr>
          <w:p w:rsidR="00010A80" w:rsidRPr="00D916FC" w:rsidRDefault="00010A80" w:rsidP="003F4094">
            <w:pPr>
              <w:jc w:val="center"/>
              <w:rPr>
                <w:rFonts w:ascii="Times New Roman" w:hAnsi="Times New Roman"/>
                <w:b/>
                <w:bCs/>
                <w:sz w:val="28"/>
                <w:szCs w:val="28"/>
              </w:rPr>
            </w:pPr>
            <w:r w:rsidRPr="00D916FC">
              <w:rPr>
                <w:rFonts w:ascii="Times New Roman" w:hAnsi="Times New Roman"/>
                <w:b/>
                <w:bCs/>
                <w:sz w:val="28"/>
                <w:szCs w:val="28"/>
              </w:rPr>
              <w:t>PHIẾU ĐÁNH GIÁ, NHẬN XÉT</w:t>
            </w:r>
          </w:p>
          <w:p w:rsidR="00010A80" w:rsidRPr="00D916FC" w:rsidRDefault="00010A80" w:rsidP="003F4094">
            <w:pPr>
              <w:jc w:val="center"/>
              <w:rPr>
                <w:rFonts w:ascii="Times New Roman" w:hAnsi="Times New Roman"/>
                <w:b/>
                <w:bCs/>
                <w:sz w:val="28"/>
                <w:szCs w:val="28"/>
              </w:rPr>
            </w:pPr>
            <w:r w:rsidRPr="00D916FC">
              <w:rPr>
                <w:rFonts w:ascii="Times New Roman" w:hAnsi="Times New Roman"/>
                <w:b/>
                <w:bCs/>
                <w:sz w:val="28"/>
                <w:szCs w:val="28"/>
              </w:rPr>
              <w:t xml:space="preserve">Sách giáo khoa Mĩ thuật lớp 5 </w:t>
            </w:r>
          </w:p>
          <w:p w:rsidR="00010A80" w:rsidRDefault="00010A80" w:rsidP="003F4094">
            <w:pPr>
              <w:jc w:val="center"/>
            </w:pPr>
            <w:r w:rsidRPr="00D916FC">
              <w:rPr>
                <w:rFonts w:ascii="Times New Roman" w:hAnsi="Times New Roman"/>
                <w:b/>
                <w:bCs/>
                <w:sz w:val="28"/>
                <w:szCs w:val="28"/>
              </w:rPr>
              <w:t>sử dụng từ năm học 2024 – 2025</w:t>
            </w:r>
          </w:p>
        </w:tc>
      </w:tr>
    </w:tbl>
    <w:p w:rsidR="00010A80" w:rsidRPr="002E5226" w:rsidRDefault="00010A80" w:rsidP="00010A80">
      <w:pPr>
        <w:spacing w:before="240" w:line="276" w:lineRule="auto"/>
        <w:jc w:val="both"/>
        <w:rPr>
          <w:rFonts w:ascii="Times New Roman" w:hAnsi="Times New Roman"/>
          <w:color w:val="000000"/>
          <w:sz w:val="28"/>
          <w:szCs w:val="28"/>
        </w:rPr>
      </w:pPr>
      <w:r w:rsidRPr="00387C80">
        <w:rPr>
          <w:rFonts w:ascii="Times New Roman" w:hAnsi="Times New Roman"/>
          <w:color w:val="000000"/>
          <w:sz w:val="28"/>
          <w:szCs w:val="28"/>
        </w:rPr>
        <w:t xml:space="preserve"> </w:t>
      </w:r>
      <w:r w:rsidR="00F311C3">
        <w:rPr>
          <w:rFonts w:ascii="Times New Roman" w:hAnsi="Times New Roman"/>
          <w:color w:val="000000"/>
          <w:sz w:val="28"/>
          <w:szCs w:val="28"/>
        </w:rPr>
        <w:tab/>
      </w:r>
      <w:r w:rsidRPr="00387C80">
        <w:rPr>
          <w:rFonts w:ascii="Times New Roman" w:hAnsi="Times New Roman"/>
          <w:color w:val="000000"/>
          <w:sz w:val="28"/>
          <w:szCs w:val="28"/>
        </w:rPr>
        <w:t xml:space="preserve">Các thành viên tổ </w:t>
      </w:r>
      <w:r>
        <w:rPr>
          <w:rFonts w:ascii="Times New Roman" w:hAnsi="Times New Roman"/>
          <w:color w:val="000000"/>
          <w:sz w:val="28"/>
          <w:szCs w:val="28"/>
        </w:rPr>
        <w:t>5</w:t>
      </w:r>
      <w:r w:rsidRPr="00387C80">
        <w:rPr>
          <w:rFonts w:ascii="Times New Roman" w:hAnsi="Times New Roman"/>
          <w:color w:val="000000"/>
          <w:sz w:val="28"/>
          <w:szCs w:val="28"/>
        </w:rPr>
        <w:t xml:space="preserve"> đánh giá những điểm nổi bật và những hạn chế của từng bộ sách</w:t>
      </w:r>
      <w:r>
        <w:rPr>
          <w:rFonts w:ascii="Times New Roman" w:hAnsi="Times New Roman"/>
          <w:color w:val="000000"/>
          <w:sz w:val="28"/>
          <w:szCs w:val="28"/>
        </w:rPr>
        <w:t xml:space="preserve"> </w:t>
      </w:r>
      <w:r w:rsidRPr="00840005">
        <w:rPr>
          <w:rFonts w:ascii="Times New Roman" w:hAnsi="Times New Roman"/>
          <w:bCs/>
          <w:sz w:val="28"/>
          <w:szCs w:val="28"/>
        </w:rPr>
        <w:t>Mĩ thuật lớp 5, c</w:t>
      </w:r>
      <w:r w:rsidRPr="00840005">
        <w:rPr>
          <w:rFonts w:ascii="Times New Roman" w:hAnsi="Times New Roman"/>
          <w:color w:val="000000"/>
          <w:sz w:val="28"/>
          <w:szCs w:val="28"/>
        </w:rPr>
        <w:t>ụ</w:t>
      </w:r>
      <w:r w:rsidRPr="00387C80">
        <w:rPr>
          <w:rFonts w:ascii="Times New Roman" w:hAnsi="Times New Roman"/>
          <w:color w:val="000000"/>
          <w:sz w:val="28"/>
          <w:szCs w:val="28"/>
        </w:rPr>
        <w:t xml:space="preserve"> thể như sau:</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2419"/>
        <w:gridCol w:w="2302"/>
        <w:gridCol w:w="2342"/>
      </w:tblGrid>
      <w:tr w:rsidR="00010A80" w:rsidRPr="00F311C3" w:rsidTr="003F4094">
        <w:tc>
          <w:tcPr>
            <w:tcW w:w="9288" w:type="dxa"/>
            <w:gridSpan w:val="4"/>
          </w:tcPr>
          <w:p w:rsidR="00010A80" w:rsidRPr="00F311C3" w:rsidRDefault="00010A80" w:rsidP="003F4094">
            <w:pPr>
              <w:spacing w:line="264" w:lineRule="auto"/>
              <w:jc w:val="center"/>
              <w:rPr>
                <w:rFonts w:ascii="Times New Roman" w:hAnsi="Times New Roman"/>
                <w:sz w:val="26"/>
                <w:szCs w:val="26"/>
              </w:rPr>
            </w:pPr>
            <w:r w:rsidRPr="00F311C3">
              <w:rPr>
                <w:rFonts w:ascii="Times New Roman" w:hAnsi="Times New Roman"/>
                <w:b/>
                <w:sz w:val="26"/>
                <w:szCs w:val="26"/>
              </w:rPr>
              <w:t>BỘ SÁCH</w:t>
            </w:r>
          </w:p>
        </w:tc>
      </w:tr>
      <w:tr w:rsidR="00010A80" w:rsidRPr="00F311C3" w:rsidTr="003F4094">
        <w:tc>
          <w:tcPr>
            <w:tcW w:w="2225" w:type="dxa"/>
          </w:tcPr>
          <w:p w:rsidR="00010A80" w:rsidRPr="00F311C3" w:rsidRDefault="00010A80" w:rsidP="003F4094">
            <w:pPr>
              <w:spacing w:line="264" w:lineRule="auto"/>
              <w:rPr>
                <w:rFonts w:ascii="Times New Roman" w:hAnsi="Times New Roman"/>
                <w:b/>
                <w:bCs/>
                <w:sz w:val="26"/>
                <w:szCs w:val="26"/>
              </w:rPr>
            </w:pPr>
            <w:r w:rsidRPr="00F311C3">
              <w:rPr>
                <w:rFonts w:ascii="Times New Roman" w:hAnsi="Times New Roman"/>
                <w:b/>
                <w:bCs/>
                <w:sz w:val="26"/>
                <w:szCs w:val="26"/>
              </w:rPr>
              <w:t>Kết nối tri thức với cuộc sống</w:t>
            </w:r>
          </w:p>
        </w:tc>
        <w:tc>
          <w:tcPr>
            <w:tcW w:w="2419" w:type="dxa"/>
          </w:tcPr>
          <w:p w:rsidR="00010A80" w:rsidRPr="00F311C3" w:rsidRDefault="00010A80" w:rsidP="003F4094">
            <w:pPr>
              <w:spacing w:line="264" w:lineRule="auto"/>
              <w:jc w:val="center"/>
              <w:rPr>
                <w:rFonts w:ascii="Times New Roman" w:hAnsi="Times New Roman"/>
                <w:sz w:val="26"/>
                <w:szCs w:val="26"/>
              </w:rPr>
            </w:pPr>
            <w:r w:rsidRPr="00F311C3">
              <w:rPr>
                <w:rFonts w:ascii="Times New Roman" w:hAnsi="Times New Roman"/>
                <w:b/>
                <w:bCs/>
                <w:sz w:val="26"/>
                <w:szCs w:val="26"/>
              </w:rPr>
              <w:t>Chân trời sáng tạo (Bản 1)</w:t>
            </w:r>
          </w:p>
        </w:tc>
        <w:tc>
          <w:tcPr>
            <w:tcW w:w="2302" w:type="dxa"/>
          </w:tcPr>
          <w:p w:rsidR="00010A80" w:rsidRPr="00F311C3" w:rsidRDefault="00010A80" w:rsidP="003F4094">
            <w:pPr>
              <w:spacing w:line="264" w:lineRule="auto"/>
              <w:jc w:val="center"/>
              <w:rPr>
                <w:rFonts w:ascii="Times New Roman" w:hAnsi="Times New Roman"/>
                <w:b/>
                <w:bCs/>
                <w:sz w:val="26"/>
                <w:szCs w:val="26"/>
              </w:rPr>
            </w:pPr>
            <w:r w:rsidRPr="00F311C3">
              <w:rPr>
                <w:rFonts w:ascii="Times New Roman" w:hAnsi="Times New Roman"/>
                <w:b/>
                <w:bCs/>
                <w:sz w:val="26"/>
                <w:szCs w:val="26"/>
              </w:rPr>
              <w:t>Chân trời sáng tạo (Bản 2)</w:t>
            </w:r>
          </w:p>
        </w:tc>
        <w:tc>
          <w:tcPr>
            <w:tcW w:w="2342" w:type="dxa"/>
          </w:tcPr>
          <w:p w:rsidR="00010A80" w:rsidRPr="00F311C3" w:rsidRDefault="00010A80" w:rsidP="003F4094">
            <w:pPr>
              <w:spacing w:line="264" w:lineRule="auto"/>
              <w:jc w:val="center"/>
              <w:rPr>
                <w:rFonts w:ascii="Times New Roman" w:hAnsi="Times New Roman"/>
                <w:b/>
                <w:bCs/>
                <w:sz w:val="26"/>
                <w:szCs w:val="26"/>
              </w:rPr>
            </w:pPr>
            <w:r w:rsidRPr="00F311C3">
              <w:rPr>
                <w:rFonts w:ascii="Times New Roman" w:hAnsi="Times New Roman"/>
                <w:b/>
                <w:bCs/>
                <w:sz w:val="26"/>
                <w:szCs w:val="26"/>
              </w:rPr>
              <w:t>Cánh Diều</w:t>
            </w:r>
          </w:p>
          <w:p w:rsidR="00010A80" w:rsidRPr="00F311C3" w:rsidRDefault="00010A80" w:rsidP="003F4094">
            <w:pPr>
              <w:spacing w:line="264" w:lineRule="auto"/>
              <w:rPr>
                <w:rFonts w:ascii="Times New Roman" w:hAnsi="Times New Roman"/>
                <w:sz w:val="26"/>
                <w:szCs w:val="26"/>
              </w:rPr>
            </w:pPr>
          </w:p>
        </w:tc>
      </w:tr>
      <w:tr w:rsidR="00010A80" w:rsidRPr="00F311C3" w:rsidTr="003F4094">
        <w:tc>
          <w:tcPr>
            <w:tcW w:w="2225" w:type="dxa"/>
          </w:tcPr>
          <w:p w:rsidR="00010A80" w:rsidRPr="00F311C3" w:rsidRDefault="00010A80" w:rsidP="003F4094">
            <w:pPr>
              <w:jc w:val="both"/>
              <w:rPr>
                <w:rFonts w:ascii="Times New Roman" w:hAnsi="Times New Roman"/>
                <w:b/>
                <w:bCs/>
                <w:color w:val="000000"/>
                <w:sz w:val="26"/>
                <w:szCs w:val="26"/>
              </w:rPr>
            </w:pPr>
            <w:bookmarkStart w:id="0" w:name="_Hlk130888473"/>
            <w:r w:rsidRPr="00F311C3">
              <w:rPr>
                <w:rFonts w:ascii="Times New Roman" w:hAnsi="Times New Roman"/>
                <w:b/>
                <w:bCs/>
                <w:color w:val="000000"/>
                <w:sz w:val="26"/>
                <w:szCs w:val="26"/>
              </w:rPr>
              <w:t>* Ưu điểm</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color w:val="000000"/>
                <w:sz w:val="26"/>
                <w:szCs w:val="26"/>
              </w:rPr>
              <w:t>- Có sự sắp xếp hợp lí, hài hòa giữa kênh hình và kênh chữ</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color w:val="000000"/>
                <w:sz w:val="26"/>
                <w:szCs w:val="26"/>
              </w:rPr>
              <w:t>- Hình ảnh màu sắc, phù hợp với bài học.</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color w:val="000000"/>
                <w:sz w:val="26"/>
                <w:szCs w:val="26"/>
              </w:rPr>
              <w:t>-</w:t>
            </w:r>
            <w:r w:rsidRPr="00F311C3">
              <w:rPr>
                <w:rFonts w:ascii="Times New Roman" w:hAnsi="Times New Roman"/>
                <w:color w:val="000000"/>
                <w:sz w:val="26"/>
                <w:szCs w:val="26"/>
                <w:lang w:val="vi-VN"/>
              </w:rPr>
              <w:t xml:space="preserve"> </w:t>
            </w:r>
            <w:r w:rsidRPr="00F311C3">
              <w:rPr>
                <w:rFonts w:ascii="Times New Roman" w:hAnsi="Times New Roman"/>
                <w:color w:val="000000"/>
                <w:sz w:val="26"/>
                <w:szCs w:val="26"/>
              </w:rPr>
              <w:t>Cách sắp xếp bố cục phù hợp với bài học, làm rõ nội dung bài học.</w:t>
            </w:r>
          </w:p>
          <w:p w:rsidR="00010A80" w:rsidRPr="00F311C3" w:rsidRDefault="00010A80" w:rsidP="003F4094">
            <w:pPr>
              <w:shd w:val="clear" w:color="auto" w:fill="FFFFFF"/>
              <w:jc w:val="both"/>
              <w:rPr>
                <w:rFonts w:ascii="Times New Roman" w:hAnsi="Times New Roman"/>
                <w:color w:val="000000"/>
                <w:sz w:val="26"/>
                <w:szCs w:val="26"/>
              </w:rPr>
            </w:pPr>
            <w:r w:rsidRPr="00F311C3">
              <w:rPr>
                <w:rFonts w:ascii="Times New Roman" w:hAnsi="Times New Roman"/>
                <w:color w:val="000000"/>
                <w:sz w:val="26"/>
                <w:szCs w:val="26"/>
              </w:rPr>
              <w:t>- Nội dung sách đa dạng phong phú nhiều chủ đề mới có sự liên kết cho học sinh sử dụng các vật liệu. Có phần tham khảo để phát huy năng lực.</w:t>
            </w: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010A80" w:rsidRPr="00F311C3" w:rsidRDefault="00010A80" w:rsidP="003F4094">
            <w:pPr>
              <w:shd w:val="clear" w:color="auto" w:fill="FFFFFF"/>
              <w:ind w:right="147"/>
              <w:jc w:val="both"/>
              <w:rPr>
                <w:rFonts w:ascii="Times New Roman" w:hAnsi="Times New Roman"/>
                <w:sz w:val="26"/>
                <w:szCs w:val="26"/>
              </w:rPr>
            </w:pPr>
            <w:r w:rsidRPr="00F311C3">
              <w:rPr>
                <w:rFonts w:ascii="Times New Roman" w:hAnsi="Times New Roman"/>
                <w:b/>
                <w:bCs/>
                <w:sz w:val="26"/>
                <w:szCs w:val="26"/>
              </w:rPr>
              <w:t>* Hạn chế</w:t>
            </w:r>
          </w:p>
          <w:p w:rsidR="00010A80" w:rsidRPr="00F311C3" w:rsidRDefault="00010A80" w:rsidP="003F4094">
            <w:pPr>
              <w:jc w:val="both"/>
              <w:rPr>
                <w:rFonts w:ascii="Times New Roman" w:hAnsi="Times New Roman"/>
                <w:sz w:val="26"/>
                <w:szCs w:val="26"/>
              </w:rPr>
            </w:pPr>
            <w:r w:rsidRPr="00F311C3">
              <w:rPr>
                <w:rFonts w:ascii="Times New Roman" w:hAnsi="Times New Roman"/>
                <w:color w:val="000000"/>
                <w:sz w:val="26"/>
                <w:szCs w:val="26"/>
                <w:lang w:val="vi-VN"/>
              </w:rPr>
              <w:t xml:space="preserve">- </w:t>
            </w:r>
            <w:r w:rsidRPr="00F311C3">
              <w:rPr>
                <w:rFonts w:ascii="Times New Roman" w:hAnsi="Times New Roman"/>
                <w:color w:val="000000"/>
                <w:sz w:val="26"/>
                <w:szCs w:val="26"/>
              </w:rPr>
              <w:t>Mạch kiến thức bài học cao so với trình độ nhận thức của học sinh lớp 5</w:t>
            </w:r>
          </w:p>
          <w:p w:rsidR="00010A80" w:rsidRPr="00F311C3" w:rsidRDefault="00010A80" w:rsidP="003F4094">
            <w:pPr>
              <w:jc w:val="both"/>
              <w:rPr>
                <w:rFonts w:ascii="Times New Roman" w:hAnsi="Times New Roman"/>
                <w:color w:val="000000"/>
                <w:sz w:val="26"/>
                <w:szCs w:val="26"/>
              </w:rPr>
            </w:pPr>
            <w:r w:rsidRPr="00F311C3">
              <w:rPr>
                <w:rFonts w:ascii="Times New Roman" w:hAnsi="Times New Roman"/>
                <w:color w:val="000000"/>
                <w:sz w:val="26"/>
                <w:szCs w:val="26"/>
              </w:rPr>
              <w:t>- Nội dung các chủ đề chưa có tính liên kết mạch kiến thức theo trình tự từ thấp đến cao.</w:t>
            </w:r>
          </w:p>
          <w:bookmarkEnd w:id="0"/>
          <w:p w:rsidR="00010A80" w:rsidRPr="00F311C3" w:rsidRDefault="00010A80" w:rsidP="003F4094">
            <w:pPr>
              <w:shd w:val="clear" w:color="auto" w:fill="FFFFFF"/>
              <w:jc w:val="both"/>
              <w:rPr>
                <w:rFonts w:ascii="Times New Roman" w:hAnsi="Times New Roman"/>
                <w:sz w:val="26"/>
                <w:szCs w:val="26"/>
              </w:rPr>
            </w:pPr>
          </w:p>
        </w:tc>
        <w:tc>
          <w:tcPr>
            <w:tcW w:w="2419" w:type="dxa"/>
          </w:tcPr>
          <w:p w:rsidR="00010A80" w:rsidRPr="00F311C3" w:rsidRDefault="00010A80" w:rsidP="003F4094">
            <w:pPr>
              <w:jc w:val="both"/>
              <w:rPr>
                <w:rFonts w:ascii="Times New Roman" w:hAnsi="Times New Roman"/>
                <w:b/>
                <w:bCs/>
                <w:color w:val="000000"/>
                <w:sz w:val="26"/>
                <w:szCs w:val="26"/>
              </w:rPr>
            </w:pPr>
            <w:bookmarkStart w:id="1" w:name="_Hlk130888291"/>
            <w:r w:rsidRPr="00F311C3">
              <w:rPr>
                <w:rFonts w:ascii="Times New Roman" w:hAnsi="Times New Roman"/>
                <w:b/>
                <w:bCs/>
                <w:color w:val="000000"/>
                <w:sz w:val="26"/>
                <w:szCs w:val="26"/>
              </w:rPr>
              <w:lastRenderedPageBreak/>
              <w:t>* Ưu điểm</w:t>
            </w:r>
          </w:p>
          <w:p w:rsidR="00010A80" w:rsidRPr="00F311C3" w:rsidRDefault="00010A80" w:rsidP="003F4094">
            <w:pPr>
              <w:jc w:val="both"/>
              <w:rPr>
                <w:rFonts w:ascii="Times New Roman" w:hAnsi="Times New Roman"/>
                <w:color w:val="000000"/>
                <w:sz w:val="26"/>
                <w:szCs w:val="26"/>
              </w:rPr>
            </w:pPr>
            <w:r w:rsidRPr="00F311C3">
              <w:rPr>
                <w:rFonts w:ascii="Times New Roman" w:hAnsi="Times New Roman"/>
                <w:color w:val="000000"/>
                <w:sz w:val="26"/>
                <w:szCs w:val="26"/>
              </w:rPr>
              <w:t>- Sắp xếp kênh hình đẹp hợp lí, màu sắc đẹp, chủ đề phong phú</w:t>
            </w:r>
          </w:p>
          <w:p w:rsidR="00010A80" w:rsidRPr="00F311C3" w:rsidRDefault="00010A80" w:rsidP="003F4094">
            <w:pPr>
              <w:jc w:val="both"/>
              <w:rPr>
                <w:rFonts w:ascii="Times New Roman" w:hAnsi="Times New Roman"/>
                <w:sz w:val="26"/>
                <w:szCs w:val="26"/>
              </w:rPr>
            </w:pPr>
            <w:r w:rsidRPr="00F311C3">
              <w:rPr>
                <w:rFonts w:ascii="Times New Roman" w:hAnsi="Times New Roman"/>
                <w:color w:val="000000"/>
                <w:sz w:val="26"/>
                <w:szCs w:val="26"/>
              </w:rPr>
              <w:t>- Hình thức tổ chức các hoạt động tạo hình đa dạng như vẽ, xé dán, nặn cùng một số vật liệu khác,…</w:t>
            </w:r>
          </w:p>
          <w:p w:rsidR="00010A80" w:rsidRPr="00F311C3" w:rsidRDefault="00010A80" w:rsidP="003F4094">
            <w:pPr>
              <w:shd w:val="clear" w:color="auto" w:fill="FFFFFF"/>
              <w:ind w:right="147"/>
              <w:jc w:val="both"/>
              <w:rPr>
                <w:rFonts w:ascii="Times New Roman" w:hAnsi="Times New Roman"/>
                <w:color w:val="000000"/>
                <w:sz w:val="26"/>
                <w:szCs w:val="26"/>
              </w:rPr>
            </w:pPr>
            <w:r w:rsidRPr="00F311C3">
              <w:rPr>
                <w:rFonts w:ascii="Times New Roman" w:hAnsi="Times New Roman"/>
                <w:color w:val="000000"/>
                <w:sz w:val="26"/>
                <w:szCs w:val="26"/>
              </w:rPr>
              <w:t>-</w:t>
            </w:r>
            <w:r w:rsidRPr="00F311C3">
              <w:rPr>
                <w:rFonts w:ascii="Times New Roman" w:hAnsi="Times New Roman"/>
                <w:color w:val="000000"/>
                <w:sz w:val="26"/>
                <w:szCs w:val="26"/>
                <w:lang w:val="vi-VN"/>
              </w:rPr>
              <w:t xml:space="preserve"> </w:t>
            </w:r>
            <w:r w:rsidRPr="00F311C3">
              <w:rPr>
                <w:rFonts w:ascii="Times New Roman" w:hAnsi="Times New Roman"/>
                <w:color w:val="000000"/>
                <w:sz w:val="26"/>
                <w:szCs w:val="26"/>
              </w:rPr>
              <w:t>Nội dung bài học thực tế giúp học sinh dễ tiếp cận và phát huy năng lực.</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Nội dung chủ đề gần gũi, liên hệ nhiều đến cuộc sống xung quanh HS. Có phần tham khảo để phát huy năng lực cá nhân HS. Phần thảo luận giúp HS vận dụng được kiến thức bài học để nhận xét, sản phẩm cá nhân và nhóm.</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Sự phân chia rõ ràng cho các hoạt động tạo điều kiện cho GV có thể sáng tạo phương pháp dạy học.</w:t>
            </w:r>
          </w:p>
          <w:p w:rsidR="00010A80" w:rsidRPr="00F311C3" w:rsidRDefault="00010A80" w:rsidP="003F4094">
            <w:pPr>
              <w:shd w:val="clear" w:color="auto" w:fill="FFFFFF"/>
              <w:ind w:right="147"/>
              <w:jc w:val="both"/>
              <w:rPr>
                <w:rFonts w:ascii="Times New Roman" w:hAnsi="Times New Roman"/>
                <w:sz w:val="26"/>
                <w:szCs w:val="26"/>
              </w:rPr>
            </w:pPr>
            <w:r w:rsidRPr="00F311C3">
              <w:rPr>
                <w:rFonts w:ascii="Times New Roman" w:hAnsi="Times New Roman"/>
                <w:sz w:val="26"/>
                <w:szCs w:val="26"/>
              </w:rPr>
              <w:t>- Cấu trúc chủ đề rõ ràng từng hoạt động</w:t>
            </w: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010A80" w:rsidRPr="00F311C3" w:rsidRDefault="00010A80" w:rsidP="003F4094">
            <w:pPr>
              <w:shd w:val="clear" w:color="auto" w:fill="FFFFFF"/>
              <w:ind w:right="147"/>
              <w:jc w:val="both"/>
              <w:rPr>
                <w:rFonts w:ascii="Times New Roman" w:hAnsi="Times New Roman"/>
                <w:sz w:val="26"/>
                <w:szCs w:val="26"/>
              </w:rPr>
            </w:pPr>
            <w:r w:rsidRPr="00F311C3">
              <w:rPr>
                <w:rFonts w:ascii="Times New Roman" w:hAnsi="Times New Roman"/>
                <w:b/>
                <w:bCs/>
                <w:sz w:val="26"/>
                <w:szCs w:val="26"/>
              </w:rPr>
              <w:t>* Hạn chế</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Một số nội dung sách giáo khoa chưa đảm bảo phù hợp với đặc điểm về kinh tế của địa phương.</w:t>
            </w:r>
          </w:p>
          <w:p w:rsidR="00010A80" w:rsidRPr="00F311C3" w:rsidRDefault="00010A80" w:rsidP="003F4094">
            <w:pPr>
              <w:jc w:val="both"/>
              <w:rPr>
                <w:rFonts w:ascii="Times New Roman" w:hAnsi="Times New Roman"/>
                <w:b/>
                <w:sz w:val="26"/>
                <w:szCs w:val="26"/>
              </w:rPr>
            </w:pPr>
            <w:r w:rsidRPr="00F311C3">
              <w:rPr>
                <w:rFonts w:ascii="Times New Roman" w:hAnsi="Times New Roman"/>
                <w:sz w:val="26"/>
                <w:szCs w:val="26"/>
              </w:rPr>
              <w:t>- Kiến thức nội dung bài học cao so với học sinh lớp 5</w:t>
            </w:r>
          </w:p>
          <w:p w:rsidR="00010A80" w:rsidRPr="00F311C3" w:rsidRDefault="00010A80" w:rsidP="003F4094">
            <w:pPr>
              <w:jc w:val="both"/>
              <w:rPr>
                <w:rFonts w:ascii="Times New Roman" w:hAnsi="Times New Roman"/>
                <w:sz w:val="26"/>
                <w:szCs w:val="26"/>
              </w:rPr>
            </w:pPr>
          </w:p>
          <w:bookmarkEnd w:id="1"/>
          <w:p w:rsidR="00010A80" w:rsidRPr="00F311C3" w:rsidRDefault="00010A80" w:rsidP="003F4094">
            <w:pPr>
              <w:tabs>
                <w:tab w:val="left" w:pos="5894"/>
              </w:tabs>
              <w:jc w:val="both"/>
              <w:rPr>
                <w:rFonts w:ascii="Times New Roman" w:hAnsi="Times New Roman"/>
                <w:sz w:val="26"/>
                <w:szCs w:val="26"/>
              </w:rPr>
            </w:pPr>
          </w:p>
        </w:tc>
        <w:tc>
          <w:tcPr>
            <w:tcW w:w="2302" w:type="dxa"/>
          </w:tcPr>
          <w:p w:rsidR="00010A80" w:rsidRPr="00F311C3" w:rsidRDefault="00010A80" w:rsidP="003F4094">
            <w:pPr>
              <w:jc w:val="both"/>
              <w:rPr>
                <w:rFonts w:ascii="Times New Roman" w:hAnsi="Times New Roman"/>
                <w:b/>
                <w:bCs/>
                <w:color w:val="000000"/>
                <w:sz w:val="26"/>
                <w:szCs w:val="26"/>
              </w:rPr>
            </w:pPr>
            <w:bookmarkStart w:id="2" w:name="_Hlk130888531"/>
            <w:r w:rsidRPr="00F311C3">
              <w:rPr>
                <w:rFonts w:ascii="Times New Roman" w:hAnsi="Times New Roman"/>
                <w:b/>
                <w:bCs/>
                <w:color w:val="000000"/>
                <w:sz w:val="26"/>
                <w:szCs w:val="26"/>
              </w:rPr>
              <w:lastRenderedPageBreak/>
              <w:t>* Ưu điểm</w:t>
            </w:r>
          </w:p>
          <w:p w:rsidR="00010A80" w:rsidRPr="00F311C3" w:rsidRDefault="00010A80" w:rsidP="003F4094">
            <w:pPr>
              <w:shd w:val="clear" w:color="auto" w:fill="FFFFFF"/>
              <w:jc w:val="both"/>
              <w:rPr>
                <w:rFonts w:ascii="Times New Roman" w:hAnsi="Times New Roman"/>
                <w:sz w:val="26"/>
                <w:szCs w:val="26"/>
                <w:shd w:val="clear" w:color="auto" w:fill="FFFFFF"/>
              </w:rPr>
            </w:pPr>
            <w:r w:rsidRPr="00F311C3">
              <w:rPr>
                <w:rFonts w:ascii="Times New Roman" w:hAnsi="Times New Roman"/>
                <w:sz w:val="26"/>
                <w:szCs w:val="26"/>
              </w:rPr>
              <w:t xml:space="preserve">- </w:t>
            </w:r>
            <w:r w:rsidRPr="00F311C3">
              <w:rPr>
                <w:rFonts w:ascii="Times New Roman" w:hAnsi="Times New Roman"/>
                <w:sz w:val="26"/>
                <w:szCs w:val="26"/>
                <w:shd w:val="clear" w:color="auto" w:fill="FFFFFF"/>
              </w:rPr>
              <w:t xml:space="preserve">Mảng kiến thức các chủ đề được sắp xếp theo hướng mở giúp các em trải nghiệm thông qua hoạt động tạo hình và ứng dụng với các hình thức đa dạng, phong phú cùng các vật liệu gần gũi dễ tìm. </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sz w:val="26"/>
                <w:szCs w:val="26"/>
                <w:shd w:val="clear" w:color="auto" w:fill="FFFFFF"/>
              </w:rPr>
              <w:t>- Kênh hình và kênh chữ phù hợp, màu sắc đẹp</w:t>
            </w:r>
          </w:p>
          <w:p w:rsidR="00010A80" w:rsidRPr="00F311C3" w:rsidRDefault="00010A80" w:rsidP="003F4094">
            <w:pPr>
              <w:jc w:val="both"/>
              <w:rPr>
                <w:rFonts w:ascii="Times New Roman" w:hAnsi="Times New Roman"/>
                <w:sz w:val="26"/>
                <w:szCs w:val="26"/>
                <w:lang w:val="vi-VN"/>
              </w:rPr>
            </w:pPr>
            <w:r w:rsidRPr="00F311C3">
              <w:rPr>
                <w:rFonts w:ascii="Times New Roman" w:hAnsi="Times New Roman"/>
                <w:sz w:val="26"/>
                <w:szCs w:val="26"/>
              </w:rPr>
              <w:t xml:space="preserve">- Cấu trúc được biên soạn theo </w:t>
            </w:r>
            <w:r w:rsidRPr="00F311C3">
              <w:rPr>
                <w:rFonts w:ascii="Times New Roman" w:hAnsi="Times New Roman"/>
                <w:sz w:val="26"/>
                <w:szCs w:val="26"/>
                <w:lang w:val="vi-VN"/>
              </w:rPr>
              <w:t>8</w:t>
            </w:r>
            <w:r w:rsidRPr="00F311C3">
              <w:rPr>
                <w:rFonts w:ascii="Times New Roman" w:hAnsi="Times New Roman"/>
                <w:sz w:val="26"/>
                <w:szCs w:val="26"/>
              </w:rPr>
              <w:t xml:space="preserve"> chủ đề lớn</w:t>
            </w:r>
            <w:r w:rsidRPr="00F311C3">
              <w:rPr>
                <w:rFonts w:ascii="Times New Roman" w:hAnsi="Times New Roman"/>
                <w:sz w:val="26"/>
                <w:szCs w:val="26"/>
                <w:lang w:val="vi-VN"/>
              </w:rPr>
              <w:t xml:space="preserve"> rõ ràng</w:t>
            </w:r>
            <w:r w:rsidRPr="00F311C3">
              <w:rPr>
                <w:rFonts w:ascii="Times New Roman" w:hAnsi="Times New Roman"/>
                <w:sz w:val="26"/>
                <w:szCs w:val="26"/>
              </w:rPr>
              <w:t xml:space="preserve"> (có </w:t>
            </w:r>
            <w:r w:rsidRPr="00F311C3">
              <w:rPr>
                <w:rFonts w:ascii="Times New Roman" w:hAnsi="Times New Roman"/>
                <w:sz w:val="26"/>
                <w:szCs w:val="26"/>
                <w:lang w:val="vi-VN"/>
              </w:rPr>
              <w:t>2</w:t>
            </w:r>
            <w:r w:rsidRPr="00F311C3">
              <w:rPr>
                <w:rFonts w:ascii="Times New Roman" w:hAnsi="Times New Roman"/>
                <w:sz w:val="26"/>
                <w:szCs w:val="26"/>
              </w:rPr>
              <w:t xml:space="preserve"> bài trong 1 chủ đề)</w:t>
            </w:r>
            <w:r w:rsidRPr="00F311C3">
              <w:rPr>
                <w:rFonts w:ascii="Times New Roman" w:hAnsi="Times New Roman"/>
                <w:sz w:val="26"/>
                <w:szCs w:val="26"/>
                <w:lang w:val="vi-VN"/>
              </w:rPr>
              <w:t xml:space="preserve"> có 2 tiết trưng bày cuối kỳ 1 và 2</w:t>
            </w:r>
          </w:p>
          <w:p w:rsidR="00010A80" w:rsidRPr="00F311C3" w:rsidRDefault="00010A80" w:rsidP="003F4094">
            <w:pPr>
              <w:jc w:val="both"/>
              <w:rPr>
                <w:rFonts w:ascii="Times New Roman" w:hAnsi="Times New Roman"/>
                <w:sz w:val="26"/>
                <w:szCs w:val="26"/>
                <w:lang w:val="vi-VN"/>
              </w:rPr>
            </w:pPr>
            <w:r w:rsidRPr="00F311C3">
              <w:rPr>
                <w:rFonts w:ascii="Times New Roman" w:hAnsi="Times New Roman"/>
                <w:sz w:val="26"/>
                <w:szCs w:val="26"/>
                <w:lang w:val="vi-VN"/>
              </w:rPr>
              <w:t>-</w:t>
            </w:r>
            <w:r w:rsidRPr="00F311C3">
              <w:rPr>
                <w:rFonts w:ascii="Times New Roman" w:hAnsi="Times New Roman"/>
                <w:sz w:val="26"/>
                <w:szCs w:val="26"/>
              </w:rPr>
              <w:t xml:space="preserve"> </w:t>
            </w:r>
            <w:r w:rsidRPr="00F311C3">
              <w:rPr>
                <w:rFonts w:ascii="Times New Roman" w:hAnsi="Times New Roman"/>
                <w:sz w:val="26"/>
                <w:szCs w:val="26"/>
                <w:lang w:val="vi-VN"/>
              </w:rPr>
              <w:t>Cấu trúc theo 4 hoạt động: 1.Quan sát và nhận thức; 2. Luyện tập và sáng tao; 4. Phân tích và đánh giá; 4.Vận dụng</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xml:space="preserve">- Nội dung sách phù hợp với nhiều đối tượng học sinh, có hình ảnh minh họa đẹp, màu sắc tươi sáng bắt mắt. Các chủ đề phù hợp với tâm lí lứa tuổi học sinh. Đưa ra được mục tiêu của chủ đề </w:t>
            </w:r>
            <w:r w:rsidRPr="00F311C3">
              <w:rPr>
                <w:rFonts w:ascii="Times New Roman" w:hAnsi="Times New Roman"/>
                <w:sz w:val="26"/>
                <w:szCs w:val="26"/>
              </w:rPr>
              <w:lastRenderedPageBreak/>
              <w:t>bám sát chương trình giáo dục phổ thông năm 2018.</w:t>
            </w:r>
          </w:p>
          <w:p w:rsidR="00010A80" w:rsidRPr="00F311C3" w:rsidRDefault="00010A80" w:rsidP="003F4094">
            <w:pPr>
              <w:pStyle w:val="BodyText"/>
              <w:spacing w:before="120" w:after="120"/>
              <w:ind w:firstLine="0"/>
              <w:rPr>
                <w:rFonts w:eastAsia="Calibri"/>
                <w:sz w:val="26"/>
                <w:szCs w:val="26"/>
              </w:rPr>
            </w:pPr>
            <w:r w:rsidRPr="00F311C3">
              <w:rPr>
                <w:rFonts w:eastAsia="Calibri"/>
                <w:sz w:val="26"/>
                <w:szCs w:val="26"/>
              </w:rPr>
              <w:t>- Kênh hình, kênh chữ rõ ràng, thu hút được sự chú ý của học sinh.</w:t>
            </w:r>
          </w:p>
          <w:p w:rsidR="00010A80" w:rsidRPr="00F311C3" w:rsidRDefault="00010A80" w:rsidP="003F4094">
            <w:pPr>
              <w:shd w:val="clear" w:color="auto" w:fill="FFFFFF"/>
              <w:ind w:right="147"/>
              <w:jc w:val="both"/>
              <w:rPr>
                <w:rFonts w:ascii="Times New Roman" w:hAnsi="Times New Roman"/>
                <w:sz w:val="26"/>
                <w:szCs w:val="26"/>
              </w:rPr>
            </w:pPr>
            <w:r w:rsidRPr="00F311C3">
              <w:rPr>
                <w:rFonts w:ascii="Times New Roman" w:hAnsi="Times New Roman"/>
                <w:b/>
                <w:bCs/>
                <w:sz w:val="26"/>
                <w:szCs w:val="26"/>
              </w:rPr>
              <w:t>* Hạn chế</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Một số bài trong nội dung SGK chưa phù hợp với khả năng đáp ứng về cơ sở vật chất, trang thiết bị tại cơ sở giáo dục.</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Khó khăn trong việc giúp giáo viên giảng dạy lồng ghép, tích hợp, gắn kết nội dung bài học với thực tiễn địa phương.</w:t>
            </w:r>
          </w:p>
          <w:p w:rsidR="00010A80" w:rsidRPr="00437512" w:rsidRDefault="00010A80" w:rsidP="00437512">
            <w:pPr>
              <w:jc w:val="both"/>
              <w:rPr>
                <w:rFonts w:ascii="Times New Roman" w:hAnsi="Times New Roman"/>
                <w:sz w:val="26"/>
                <w:szCs w:val="26"/>
              </w:rPr>
            </w:pPr>
            <w:r w:rsidRPr="00F311C3">
              <w:rPr>
                <w:rFonts w:ascii="Times New Roman" w:hAnsi="Times New Roman"/>
                <w:sz w:val="26"/>
                <w:szCs w:val="26"/>
              </w:rPr>
              <w:t>- Phần hướng dẫn HS thực hiện chưa chi tiết, cần có hình ảnh minh họa các bước thực hiện.</w:t>
            </w:r>
            <w:bookmarkEnd w:id="2"/>
          </w:p>
        </w:tc>
        <w:tc>
          <w:tcPr>
            <w:tcW w:w="2342" w:type="dxa"/>
          </w:tcPr>
          <w:p w:rsidR="00010A80" w:rsidRPr="00F311C3" w:rsidRDefault="00010A80" w:rsidP="003F4094">
            <w:pPr>
              <w:jc w:val="both"/>
              <w:rPr>
                <w:rFonts w:ascii="Times New Roman" w:hAnsi="Times New Roman"/>
                <w:b/>
                <w:bCs/>
                <w:color w:val="000000"/>
                <w:sz w:val="26"/>
                <w:szCs w:val="26"/>
              </w:rPr>
            </w:pPr>
            <w:r w:rsidRPr="00F311C3">
              <w:rPr>
                <w:rFonts w:ascii="Times New Roman" w:hAnsi="Times New Roman"/>
                <w:b/>
                <w:bCs/>
                <w:color w:val="000000"/>
                <w:sz w:val="26"/>
                <w:szCs w:val="26"/>
              </w:rPr>
              <w:lastRenderedPageBreak/>
              <w:t>* Ưu điểm</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sz w:val="26"/>
                <w:szCs w:val="26"/>
              </w:rPr>
              <w:t>- Nội dung bài học gần gũi gắn liền với thực tế, học sinh dễ tiếp cận bài học, giúp các em phát huy phẩm chất năng lực</w:t>
            </w:r>
          </w:p>
          <w:p w:rsidR="00010A80" w:rsidRPr="00F311C3" w:rsidRDefault="00010A80" w:rsidP="003F4094">
            <w:pPr>
              <w:shd w:val="clear" w:color="auto" w:fill="FFFFFF"/>
              <w:jc w:val="both"/>
              <w:rPr>
                <w:rFonts w:ascii="Times New Roman" w:hAnsi="Times New Roman"/>
                <w:sz w:val="26"/>
                <w:szCs w:val="26"/>
              </w:rPr>
            </w:pPr>
            <w:r w:rsidRPr="00F311C3">
              <w:rPr>
                <w:rFonts w:ascii="Times New Roman" w:hAnsi="Times New Roman"/>
                <w:sz w:val="26"/>
                <w:szCs w:val="26"/>
              </w:rPr>
              <w:t>- Kích thích học sinh tư duy sáng tạo, độc lập.</w:t>
            </w:r>
          </w:p>
          <w:p w:rsidR="00010A80" w:rsidRPr="00F311C3" w:rsidRDefault="00010A80" w:rsidP="003F4094">
            <w:pPr>
              <w:jc w:val="both"/>
              <w:rPr>
                <w:rFonts w:ascii="Times New Roman" w:hAnsi="Times New Roman"/>
                <w:sz w:val="26"/>
                <w:szCs w:val="26"/>
              </w:rPr>
            </w:pPr>
            <w:r w:rsidRPr="00F311C3">
              <w:rPr>
                <w:rFonts w:ascii="Times New Roman" w:hAnsi="Times New Roman"/>
                <w:sz w:val="26"/>
                <w:szCs w:val="26"/>
              </w:rPr>
              <w:t xml:space="preserve">- Hệ thống bài học được thiết kế thành </w:t>
            </w:r>
            <w:r w:rsidRPr="00F311C3">
              <w:rPr>
                <w:rFonts w:ascii="Times New Roman" w:hAnsi="Times New Roman"/>
                <w:sz w:val="26"/>
                <w:szCs w:val="26"/>
                <w:lang w:val="vi-VN"/>
              </w:rPr>
              <w:t>các</w:t>
            </w:r>
            <w:r w:rsidRPr="00F311C3">
              <w:rPr>
                <w:rFonts w:ascii="Times New Roman" w:hAnsi="Times New Roman"/>
                <w:sz w:val="26"/>
                <w:szCs w:val="26"/>
              </w:rPr>
              <w:t xml:space="preserve"> chủ đề gần gũi với HS lớp</w:t>
            </w:r>
            <w:r w:rsidRPr="00F311C3">
              <w:rPr>
                <w:rFonts w:ascii="Times New Roman" w:hAnsi="Times New Roman"/>
                <w:sz w:val="26"/>
                <w:szCs w:val="26"/>
                <w:lang w:val="vi-VN"/>
              </w:rPr>
              <w:t xml:space="preserve"> </w:t>
            </w:r>
            <w:r w:rsidRPr="00F311C3">
              <w:rPr>
                <w:rFonts w:ascii="Times New Roman" w:hAnsi="Times New Roman"/>
                <w:sz w:val="26"/>
                <w:szCs w:val="26"/>
              </w:rPr>
              <w:t>5</w:t>
            </w:r>
          </w:p>
          <w:p w:rsidR="00010A80" w:rsidRPr="00F311C3" w:rsidRDefault="00010A80" w:rsidP="003F4094">
            <w:pPr>
              <w:jc w:val="both"/>
              <w:rPr>
                <w:rFonts w:ascii="Times New Roman" w:hAnsi="Times New Roman"/>
                <w:b/>
                <w:sz w:val="26"/>
                <w:szCs w:val="26"/>
              </w:rPr>
            </w:pPr>
            <w:r w:rsidRPr="00F311C3">
              <w:rPr>
                <w:rFonts w:ascii="Times New Roman" w:hAnsi="Times New Roman"/>
                <w:sz w:val="26"/>
                <w:szCs w:val="26"/>
              </w:rPr>
              <w:t>- Hệ thống các bài học được thiết kế gồm 3 hoạt động khởi động: Quan sát- nhận biết; Thực hành - sáng tạo; Cảm nhận - chia sẻ; Vận dụng kiến thức đã học vào thực tế cuộc sống.</w:t>
            </w:r>
          </w:p>
          <w:p w:rsidR="00010A80" w:rsidRPr="00F311C3" w:rsidRDefault="00010A80" w:rsidP="003F4094">
            <w:pPr>
              <w:pStyle w:val="BodyText"/>
              <w:spacing w:before="120" w:after="120"/>
              <w:ind w:firstLine="0"/>
              <w:rPr>
                <w:sz w:val="26"/>
                <w:szCs w:val="26"/>
              </w:rPr>
            </w:pPr>
            <w:r w:rsidRPr="00F311C3">
              <w:rPr>
                <w:rFonts w:eastAsia="Calibri"/>
                <w:sz w:val="26"/>
                <w:szCs w:val="26"/>
              </w:rPr>
              <w:t>- Lồng ghép hoạt động thực hành và thảo luận, học sinh đồng thời vừa là “người sáng tạo nghệ thuật”, vừa là “người thưởng thức nghệ thuật”.</w:t>
            </w: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CC2EE7" w:rsidRDefault="00CC2EE7" w:rsidP="003F4094">
            <w:pPr>
              <w:shd w:val="clear" w:color="auto" w:fill="FFFFFF"/>
              <w:ind w:right="147"/>
              <w:jc w:val="both"/>
              <w:rPr>
                <w:rFonts w:ascii="Times New Roman" w:hAnsi="Times New Roman"/>
                <w:b/>
                <w:bCs/>
                <w:sz w:val="26"/>
                <w:szCs w:val="26"/>
              </w:rPr>
            </w:pPr>
          </w:p>
          <w:p w:rsidR="00010A80" w:rsidRPr="00F311C3" w:rsidRDefault="00010A80" w:rsidP="003F4094">
            <w:pPr>
              <w:shd w:val="clear" w:color="auto" w:fill="FFFFFF"/>
              <w:ind w:right="147"/>
              <w:jc w:val="both"/>
              <w:rPr>
                <w:rFonts w:ascii="Times New Roman" w:hAnsi="Times New Roman"/>
                <w:b/>
                <w:bCs/>
                <w:sz w:val="26"/>
                <w:szCs w:val="26"/>
              </w:rPr>
            </w:pPr>
            <w:r w:rsidRPr="00F311C3">
              <w:rPr>
                <w:rFonts w:ascii="Times New Roman" w:hAnsi="Times New Roman"/>
                <w:b/>
                <w:bCs/>
                <w:sz w:val="26"/>
                <w:szCs w:val="26"/>
              </w:rPr>
              <w:t>* Hạn chế</w:t>
            </w:r>
          </w:p>
          <w:p w:rsidR="00010A80" w:rsidRPr="00F311C3" w:rsidRDefault="00010A80" w:rsidP="003F4094">
            <w:pPr>
              <w:shd w:val="clear" w:color="auto" w:fill="FFFFFF"/>
              <w:ind w:right="147"/>
              <w:jc w:val="both"/>
              <w:rPr>
                <w:rFonts w:ascii="Times New Roman" w:hAnsi="Times New Roman"/>
                <w:sz w:val="26"/>
                <w:szCs w:val="26"/>
              </w:rPr>
            </w:pPr>
            <w:r w:rsidRPr="00F311C3">
              <w:rPr>
                <w:rFonts w:ascii="Times New Roman" w:hAnsi="Times New Roman"/>
                <w:sz w:val="26"/>
                <w:szCs w:val="26"/>
              </w:rPr>
              <w:t>Không</w:t>
            </w:r>
          </w:p>
          <w:p w:rsidR="00010A80" w:rsidRPr="00F311C3" w:rsidRDefault="00010A80" w:rsidP="003F4094">
            <w:pPr>
              <w:shd w:val="clear" w:color="auto" w:fill="FFFFFF"/>
              <w:ind w:right="147"/>
              <w:jc w:val="both"/>
              <w:rPr>
                <w:rFonts w:ascii="Times New Roman" w:hAnsi="Times New Roman"/>
                <w:sz w:val="26"/>
                <w:szCs w:val="26"/>
              </w:rPr>
            </w:pPr>
          </w:p>
          <w:p w:rsidR="00010A80" w:rsidRPr="00F311C3" w:rsidRDefault="00010A80" w:rsidP="003F4094">
            <w:pPr>
              <w:jc w:val="both"/>
              <w:rPr>
                <w:rFonts w:ascii="Times New Roman" w:hAnsi="Times New Roman"/>
                <w:sz w:val="26"/>
                <w:szCs w:val="26"/>
              </w:rPr>
            </w:pPr>
          </w:p>
        </w:tc>
      </w:tr>
    </w:tbl>
    <w:p w:rsidR="008B76C8" w:rsidRPr="00626253" w:rsidRDefault="008B76C8" w:rsidP="008B76C8">
      <w:pPr>
        <w:spacing w:before="120"/>
        <w:jc w:val="center"/>
        <w:rPr>
          <w:rFonts w:ascii="Times New Roman" w:hAnsi="Times New Roman"/>
          <w:b/>
          <w:spacing w:val="-1"/>
          <w:sz w:val="28"/>
          <w:szCs w:val="28"/>
        </w:rPr>
      </w:pPr>
      <w:r>
        <w:rPr>
          <w:rFonts w:ascii="Times New Roman" w:hAnsi="Times New Roman"/>
          <w:b/>
          <w:spacing w:val="-1"/>
          <w:sz w:val="28"/>
          <w:szCs w:val="28"/>
        </w:rPr>
        <w:lastRenderedPageBreak/>
        <w:t>GIÁO VIÊN</w:t>
      </w:r>
    </w:p>
    <w:p w:rsidR="008B76C8" w:rsidRDefault="008B76C8" w:rsidP="008B76C8">
      <w:pPr>
        <w:shd w:val="clear" w:color="auto" w:fill="FFFFFF"/>
        <w:spacing w:line="390" w:lineRule="atLeast"/>
        <w:jc w:val="center"/>
        <w:rPr>
          <w:rFonts w:ascii="Times New Roman" w:hAnsi="Times New Roman"/>
          <w:b/>
        </w:rPr>
      </w:pPr>
    </w:p>
    <w:p w:rsidR="008B76C8" w:rsidRDefault="008B76C8" w:rsidP="008B76C8">
      <w:pPr>
        <w:shd w:val="clear" w:color="auto" w:fill="FFFFFF"/>
        <w:spacing w:line="390" w:lineRule="atLeast"/>
        <w:jc w:val="center"/>
        <w:rPr>
          <w:rFonts w:ascii="Times New Roman" w:hAnsi="Times New Roman"/>
          <w:b/>
        </w:rPr>
      </w:pPr>
    </w:p>
    <w:p w:rsidR="008B76C8" w:rsidRPr="00E75428" w:rsidRDefault="008B76C8" w:rsidP="008B76C8">
      <w:pPr>
        <w:shd w:val="clear" w:color="auto" w:fill="FFFFFF"/>
        <w:spacing w:line="390" w:lineRule="atLeast"/>
        <w:jc w:val="cente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76C8" w:rsidRPr="00090BA6" w:rsidTr="008B76C8">
        <w:tc>
          <w:tcPr>
            <w:tcW w:w="4531" w:type="dxa"/>
          </w:tcPr>
          <w:p w:rsidR="008B76C8" w:rsidRPr="00090BA6" w:rsidRDefault="008B76C8" w:rsidP="00010A80">
            <w:pPr>
              <w:spacing w:line="390" w:lineRule="atLeast"/>
              <w:jc w:val="both"/>
              <w:rPr>
                <w:rFonts w:ascii="Times New Roman" w:hAnsi="Times New Roman"/>
                <w:b/>
              </w:rPr>
            </w:pPr>
            <w:r w:rsidRPr="00090BA6">
              <w:rPr>
                <w:rFonts w:ascii="Times New Roman" w:hAnsi="Times New Roman"/>
                <w:b/>
                <w:spacing w:val="-1"/>
                <w:sz w:val="28"/>
                <w:szCs w:val="28"/>
              </w:rPr>
              <w:t xml:space="preserve">                   </w:t>
            </w:r>
            <w:r w:rsidRPr="00090BA6">
              <w:rPr>
                <w:rFonts w:ascii="Times New Roman" w:hAnsi="Times New Roman"/>
                <w:b/>
                <w:spacing w:val="-1"/>
                <w:sz w:val="28"/>
                <w:szCs w:val="28"/>
              </w:rPr>
              <w:t xml:space="preserve">Vũ Thuý Mai           </w:t>
            </w:r>
          </w:p>
        </w:tc>
        <w:tc>
          <w:tcPr>
            <w:tcW w:w="4531" w:type="dxa"/>
          </w:tcPr>
          <w:p w:rsidR="008B76C8" w:rsidRPr="00090BA6" w:rsidRDefault="008B76C8" w:rsidP="00010A80">
            <w:pPr>
              <w:spacing w:line="390" w:lineRule="atLeast"/>
              <w:jc w:val="both"/>
              <w:rPr>
                <w:rFonts w:ascii="Times New Roman" w:hAnsi="Times New Roman"/>
                <w:b/>
              </w:rPr>
            </w:pPr>
            <w:r w:rsidRPr="00090BA6">
              <w:rPr>
                <w:rFonts w:ascii="Times New Roman" w:hAnsi="Times New Roman"/>
                <w:b/>
                <w:spacing w:val="-1"/>
                <w:sz w:val="28"/>
                <w:szCs w:val="28"/>
              </w:rPr>
              <w:t xml:space="preserve">              </w:t>
            </w:r>
            <w:r w:rsidRPr="00090BA6">
              <w:rPr>
                <w:rFonts w:ascii="Times New Roman" w:hAnsi="Times New Roman"/>
                <w:b/>
                <w:spacing w:val="-1"/>
                <w:sz w:val="28"/>
                <w:szCs w:val="28"/>
              </w:rPr>
              <w:t>Phạm Ngọc Tuyết</w:t>
            </w:r>
          </w:p>
        </w:tc>
      </w:tr>
    </w:tbl>
    <w:p w:rsidR="00010A80" w:rsidRPr="00090BA6" w:rsidRDefault="00010A80" w:rsidP="00010A80">
      <w:pPr>
        <w:shd w:val="clear" w:color="auto" w:fill="FFFFFF"/>
        <w:spacing w:line="390" w:lineRule="atLeast"/>
        <w:jc w:val="both"/>
        <w:rPr>
          <w:rFonts w:ascii="Times New Roman" w:hAnsi="Times New Roman"/>
          <w:b/>
        </w:rPr>
      </w:pPr>
    </w:p>
    <w:tbl>
      <w:tblPr>
        <w:tblW w:w="0" w:type="auto"/>
        <w:jc w:val="center"/>
        <w:tblLook w:val="04A0" w:firstRow="1" w:lastRow="0" w:firstColumn="1" w:lastColumn="0" w:noHBand="0" w:noVBand="1"/>
      </w:tblPr>
      <w:tblGrid>
        <w:gridCol w:w="284"/>
        <w:gridCol w:w="4329"/>
      </w:tblGrid>
      <w:tr w:rsidR="00010A80" w:rsidRPr="003B1D45" w:rsidTr="008B76C8">
        <w:trPr>
          <w:jc w:val="center"/>
        </w:trPr>
        <w:tc>
          <w:tcPr>
            <w:tcW w:w="284" w:type="dxa"/>
          </w:tcPr>
          <w:p w:rsidR="00010A80" w:rsidRPr="00626253" w:rsidRDefault="00010A80" w:rsidP="008B76C8">
            <w:pPr>
              <w:pStyle w:val="TableParagraph"/>
              <w:tabs>
                <w:tab w:val="left" w:pos="340"/>
              </w:tabs>
              <w:jc w:val="both"/>
              <w:rPr>
                <w:spacing w:val="-1"/>
                <w:sz w:val="28"/>
                <w:szCs w:val="28"/>
              </w:rPr>
            </w:pPr>
          </w:p>
        </w:tc>
        <w:tc>
          <w:tcPr>
            <w:tcW w:w="4329" w:type="dxa"/>
          </w:tcPr>
          <w:p w:rsidR="00010A80" w:rsidRPr="001F3A69" w:rsidRDefault="00010A80" w:rsidP="008B76C8">
            <w:pPr>
              <w:rPr>
                <w:rFonts w:ascii="Times New Roman" w:hAnsi="Times New Roman"/>
                <w:spacing w:val="-1"/>
                <w:sz w:val="28"/>
                <w:szCs w:val="28"/>
              </w:rPr>
            </w:pPr>
          </w:p>
        </w:tc>
      </w:tr>
    </w:tbl>
    <w:p w:rsidR="00010A80" w:rsidRPr="0029728C" w:rsidRDefault="00010A80" w:rsidP="00010A80">
      <w:pPr>
        <w:pStyle w:val="ListParagraph"/>
        <w:shd w:val="clear" w:color="auto" w:fill="FFFFFF"/>
        <w:tabs>
          <w:tab w:val="center" w:pos="4678"/>
        </w:tabs>
        <w:spacing w:after="0" w:line="240" w:lineRule="auto"/>
        <w:ind w:left="0"/>
        <w:rPr>
          <w:rFonts w:ascii="Times New Roman" w:eastAsia="Times New Roman" w:hAnsi="Times New Roman"/>
          <w:b/>
          <w:sz w:val="24"/>
          <w:szCs w:val="24"/>
        </w:rPr>
      </w:pPr>
    </w:p>
    <w:p w:rsidR="009727CA" w:rsidRDefault="00090BA6">
      <w:bookmarkStart w:id="3" w:name="_GoBack"/>
      <w:bookmarkEnd w:id="3"/>
    </w:p>
    <w:sectPr w:rsidR="009727CA" w:rsidSect="00F311C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80"/>
    <w:rsid w:val="00010A80"/>
    <w:rsid w:val="00090BA6"/>
    <w:rsid w:val="00327835"/>
    <w:rsid w:val="00437512"/>
    <w:rsid w:val="008B76C8"/>
    <w:rsid w:val="00CC2EE7"/>
    <w:rsid w:val="00F25CEE"/>
    <w:rsid w:val="00F3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241BB-7E8E-4A30-A10C-A639733E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8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A80"/>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010A80"/>
    <w:pPr>
      <w:widowControl w:val="0"/>
      <w:autoSpaceDE w:val="0"/>
      <w:autoSpaceDN w:val="0"/>
    </w:pPr>
    <w:rPr>
      <w:rFonts w:ascii="Times New Roman" w:hAnsi="Times New Roman"/>
      <w:sz w:val="22"/>
      <w:szCs w:val="22"/>
    </w:rPr>
  </w:style>
  <w:style w:type="paragraph" w:styleId="BodyText">
    <w:name w:val="Body Text"/>
    <w:basedOn w:val="Normal"/>
    <w:link w:val="BodyTextChar"/>
    <w:uiPriority w:val="99"/>
    <w:unhideWhenUsed/>
    <w:qFormat/>
    <w:rsid w:val="00010A80"/>
    <w:pPr>
      <w:tabs>
        <w:tab w:val="left" w:pos="4125"/>
      </w:tabs>
      <w:ind w:firstLine="284"/>
      <w:jc w:val="both"/>
    </w:pPr>
    <w:rPr>
      <w:rFonts w:ascii="Times New Roman" w:hAnsi="Times New Roman"/>
      <w:sz w:val="28"/>
    </w:rPr>
  </w:style>
  <w:style w:type="character" w:customStyle="1" w:styleId="BodyTextChar">
    <w:name w:val="Body Text Char"/>
    <w:basedOn w:val="DefaultParagraphFont"/>
    <w:link w:val="BodyText"/>
    <w:uiPriority w:val="99"/>
    <w:qFormat/>
    <w:rsid w:val="00010A80"/>
    <w:rPr>
      <w:rFonts w:ascii="Times New Roman" w:eastAsia="Times New Roman" w:hAnsi="Times New Roman" w:cs="Times New Roman"/>
      <w:sz w:val="28"/>
      <w:szCs w:val="24"/>
    </w:rPr>
  </w:style>
  <w:style w:type="table" w:styleId="TableGrid">
    <w:name w:val="Table Grid"/>
    <w:basedOn w:val="TableNormal"/>
    <w:uiPriority w:val="39"/>
    <w:rsid w:val="008B7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2024-04-09T07:00:00Z</dcterms:created>
  <dcterms:modified xsi:type="dcterms:W3CDTF">2024-04-09T07:45:00Z</dcterms:modified>
</cp:coreProperties>
</file>